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59DA8" w14:textId="620C021C" w:rsidR="007C1FA0" w:rsidRPr="00526BF5" w:rsidRDefault="00650FC5">
      <w:pPr>
        <w:pStyle w:val="Normal1"/>
        <w:contextualSpacing w:val="0"/>
        <w:rPr>
          <w:b/>
          <w:i/>
          <w:iCs/>
          <w:sz w:val="20"/>
          <w:szCs w:val="20"/>
        </w:rPr>
      </w:pPr>
      <w:r w:rsidRPr="00235718">
        <w:rPr>
          <w:b/>
          <w:sz w:val="20"/>
          <w:szCs w:val="20"/>
        </w:rPr>
        <w:t xml:space="preserve">Subject: </w:t>
      </w:r>
      <w:r w:rsidR="006508E2">
        <w:rPr>
          <w:b/>
          <w:sz w:val="20"/>
          <w:szCs w:val="20"/>
        </w:rPr>
        <w:t>LIKE</w:t>
      </w:r>
      <w:r w:rsidR="00A610CD">
        <w:rPr>
          <w:b/>
          <w:sz w:val="20"/>
          <w:szCs w:val="20"/>
        </w:rPr>
        <w:t xml:space="preserve"> Survey</w:t>
      </w:r>
    </w:p>
    <w:p w14:paraId="426E095A" w14:textId="7CDEC1F4" w:rsidR="007C1FA0" w:rsidRDefault="00650FC5">
      <w:pPr>
        <w:pStyle w:val="Normal1"/>
        <w:contextualSpacing w:val="0"/>
        <w:rPr>
          <w:sz w:val="20"/>
          <w:szCs w:val="20"/>
        </w:rPr>
      </w:pPr>
      <w:r w:rsidRPr="00235718">
        <w:rPr>
          <w:sz w:val="20"/>
          <w:szCs w:val="20"/>
        </w:rPr>
        <w:t>Dear (Student Body/Community),</w:t>
      </w:r>
    </w:p>
    <w:p w14:paraId="08C39E7D" w14:textId="77777777" w:rsidR="008B5729" w:rsidRPr="00235718" w:rsidRDefault="008B5729">
      <w:pPr>
        <w:pStyle w:val="Normal1"/>
        <w:contextualSpacing w:val="0"/>
        <w:rPr>
          <w:sz w:val="20"/>
          <w:szCs w:val="20"/>
        </w:rPr>
      </w:pPr>
    </w:p>
    <w:p w14:paraId="12699AF0" w14:textId="7237EF3A" w:rsidR="007C1FA0" w:rsidRPr="00235718" w:rsidRDefault="006508E2">
      <w:pPr>
        <w:pStyle w:val="Normal1"/>
        <w:contextualSpacing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6E174D6" wp14:editId="599D14B8">
            <wp:extent cx="2337217" cy="221819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ke Graphics Redesign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5062" cy="224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CA0E5" w14:textId="77777777" w:rsidR="008B5729" w:rsidRDefault="008B5729" w:rsidP="008B5729">
      <w:pPr>
        <w:pStyle w:val="Normal1"/>
        <w:contextualSpacing w:val="0"/>
        <w:jc w:val="center"/>
        <w:rPr>
          <w:b/>
          <w:bCs/>
          <w:iCs/>
          <w:sz w:val="20"/>
          <w:szCs w:val="20"/>
        </w:rPr>
      </w:pPr>
    </w:p>
    <w:p w14:paraId="257C91C1" w14:textId="45776847" w:rsidR="00A610CD" w:rsidRDefault="00A610CD" w:rsidP="008B5729">
      <w:pPr>
        <w:pStyle w:val="Normal1"/>
        <w:contextualSpacing w:val="0"/>
        <w:jc w:val="center"/>
        <w:rPr>
          <w:iCs/>
          <w:sz w:val="20"/>
          <w:szCs w:val="20"/>
        </w:rPr>
      </w:pPr>
      <w:r w:rsidRPr="00A610CD">
        <w:rPr>
          <w:iCs/>
          <w:sz w:val="20"/>
          <w:szCs w:val="20"/>
        </w:rPr>
        <w:t xml:space="preserve">We hope that </w:t>
      </w:r>
      <w:r>
        <w:rPr>
          <w:iCs/>
          <w:sz w:val="20"/>
          <w:szCs w:val="20"/>
        </w:rPr>
        <w:t xml:space="preserve">you found </w:t>
      </w:r>
      <w:r w:rsidR="006508E2">
        <w:rPr>
          <w:iCs/>
          <w:sz w:val="20"/>
          <w:szCs w:val="20"/>
        </w:rPr>
        <w:t>‘</w:t>
      </w:r>
      <w:r w:rsidR="00F3231D">
        <w:rPr>
          <w:iCs/>
          <w:sz w:val="20"/>
          <w:szCs w:val="20"/>
        </w:rPr>
        <w:t>LIKE</w:t>
      </w:r>
      <w:r w:rsidR="006508E2">
        <w:rPr>
          <w:iCs/>
          <w:sz w:val="20"/>
          <w:szCs w:val="20"/>
        </w:rPr>
        <w:t>’</w:t>
      </w:r>
      <w:r>
        <w:rPr>
          <w:iCs/>
          <w:sz w:val="20"/>
          <w:szCs w:val="20"/>
        </w:rPr>
        <w:t xml:space="preserve"> interesting and helpful.</w:t>
      </w:r>
    </w:p>
    <w:p w14:paraId="6D3FBA31" w14:textId="40D6CCC8" w:rsidR="00A610CD" w:rsidRDefault="00A610CD" w:rsidP="008B5729">
      <w:pPr>
        <w:pStyle w:val="Normal1"/>
        <w:contextualSpacing w:val="0"/>
        <w:jc w:val="center"/>
        <w:rPr>
          <w:iCs/>
          <w:sz w:val="20"/>
          <w:szCs w:val="20"/>
        </w:rPr>
      </w:pPr>
    </w:p>
    <w:p w14:paraId="0B7AEC8D" w14:textId="3AE95C55" w:rsidR="00A610CD" w:rsidRDefault="00A610CD" w:rsidP="008B5729">
      <w:pPr>
        <w:pStyle w:val="Normal1"/>
        <w:contextualSpacing w:val="0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Please complete the post-screening survey here. It should take about 5 minutes to complete.</w:t>
      </w:r>
    </w:p>
    <w:p w14:paraId="258803EB" w14:textId="154A1311" w:rsidR="00F3231D" w:rsidRDefault="00F3231D" w:rsidP="008B5729">
      <w:pPr>
        <w:pStyle w:val="Normal1"/>
        <w:contextualSpacing w:val="0"/>
        <w:jc w:val="center"/>
        <w:rPr>
          <w:iCs/>
          <w:sz w:val="20"/>
          <w:szCs w:val="20"/>
        </w:rPr>
      </w:pPr>
      <w:r w:rsidRPr="00A610CD">
        <w:rPr>
          <w:i/>
          <w:color w:val="FF0000"/>
          <w:sz w:val="20"/>
          <w:szCs w:val="20"/>
        </w:rPr>
        <w:t xml:space="preserve">(insert </w:t>
      </w:r>
      <w:r>
        <w:rPr>
          <w:i/>
          <w:color w:val="FF0000"/>
          <w:sz w:val="20"/>
          <w:szCs w:val="20"/>
        </w:rPr>
        <w:t>your screening survey link</w:t>
      </w:r>
      <w:r w:rsidRPr="00A610CD">
        <w:rPr>
          <w:i/>
          <w:color w:val="FF0000"/>
          <w:sz w:val="20"/>
          <w:szCs w:val="20"/>
        </w:rPr>
        <w:t>)</w:t>
      </w:r>
    </w:p>
    <w:p w14:paraId="54C7ED12" w14:textId="77777777" w:rsidR="00A610CD" w:rsidRDefault="00A610CD" w:rsidP="008B5729">
      <w:pPr>
        <w:pStyle w:val="Normal1"/>
        <w:contextualSpacing w:val="0"/>
        <w:jc w:val="center"/>
        <w:rPr>
          <w:iCs/>
          <w:sz w:val="20"/>
          <w:szCs w:val="20"/>
        </w:rPr>
      </w:pPr>
    </w:p>
    <w:p w14:paraId="42B1DE83" w14:textId="0CC4E8F3" w:rsidR="00A610CD" w:rsidRPr="00A610CD" w:rsidRDefault="00A610CD" w:rsidP="008B5729">
      <w:pPr>
        <w:pStyle w:val="Normal1"/>
        <w:contextualSpacing w:val="0"/>
        <w:jc w:val="center"/>
        <w:rPr>
          <w:i/>
          <w:color w:val="FF0000"/>
          <w:sz w:val="20"/>
          <w:szCs w:val="20"/>
        </w:rPr>
      </w:pPr>
      <w:r>
        <w:rPr>
          <w:iCs/>
          <w:sz w:val="20"/>
          <w:szCs w:val="20"/>
        </w:rPr>
        <w:t xml:space="preserve">To learn more, and access some of the resources that came with the screening, </w:t>
      </w:r>
      <w:hyperlink r:id="rId5" w:history="1">
        <w:r w:rsidR="00F3231D" w:rsidRPr="00F3231D">
          <w:rPr>
            <w:rStyle w:val="Hyperlink"/>
            <w:iCs/>
            <w:sz w:val="20"/>
            <w:szCs w:val="20"/>
          </w:rPr>
          <w:t>click here.</w:t>
        </w:r>
      </w:hyperlink>
    </w:p>
    <w:p w14:paraId="3C9D042F" w14:textId="14DEB245" w:rsidR="00A610CD" w:rsidRDefault="00A610CD" w:rsidP="008B5729">
      <w:pPr>
        <w:pStyle w:val="Normal1"/>
        <w:contextualSpacing w:val="0"/>
        <w:jc w:val="center"/>
        <w:rPr>
          <w:iCs/>
          <w:sz w:val="20"/>
          <w:szCs w:val="20"/>
        </w:rPr>
      </w:pPr>
    </w:p>
    <w:p w14:paraId="3E69B5AB" w14:textId="558DC2B9" w:rsidR="00A610CD" w:rsidRPr="0062656C" w:rsidRDefault="00A610CD" w:rsidP="008B5729">
      <w:pPr>
        <w:pStyle w:val="Normal1"/>
        <w:contextualSpacing w:val="0"/>
        <w:jc w:val="center"/>
        <w:rPr>
          <w:i/>
          <w:color w:val="FF0000"/>
          <w:sz w:val="20"/>
          <w:szCs w:val="20"/>
        </w:rPr>
      </w:pPr>
      <w:r>
        <w:rPr>
          <w:iCs/>
          <w:sz w:val="20"/>
          <w:szCs w:val="20"/>
        </w:rPr>
        <w:t xml:space="preserve">We’d love to hear from you! If anything came up that you’d like to discuss as a result of watching </w:t>
      </w:r>
      <w:r w:rsidR="00F3231D">
        <w:rPr>
          <w:iCs/>
          <w:sz w:val="20"/>
          <w:szCs w:val="20"/>
        </w:rPr>
        <w:t>LIKE</w:t>
      </w:r>
      <w:r>
        <w:rPr>
          <w:iCs/>
          <w:sz w:val="20"/>
          <w:szCs w:val="20"/>
        </w:rPr>
        <w:t xml:space="preserve">, do get in touch with </w:t>
      </w:r>
      <w:r w:rsidRPr="0062656C">
        <w:rPr>
          <w:iCs/>
          <w:color w:val="FF0000"/>
          <w:sz w:val="20"/>
          <w:szCs w:val="20"/>
        </w:rPr>
        <w:t>……… at (</w:t>
      </w:r>
      <w:r w:rsidRPr="0062656C">
        <w:rPr>
          <w:i/>
          <w:color w:val="FF0000"/>
          <w:sz w:val="20"/>
          <w:szCs w:val="20"/>
        </w:rPr>
        <w:t xml:space="preserve">insert email address). </w:t>
      </w:r>
    </w:p>
    <w:p w14:paraId="0CC4E390" w14:textId="77777777" w:rsidR="00A610CD" w:rsidRPr="00A610CD" w:rsidRDefault="00A610CD" w:rsidP="008B5729">
      <w:pPr>
        <w:pStyle w:val="Normal1"/>
        <w:contextualSpacing w:val="0"/>
        <w:jc w:val="center"/>
        <w:rPr>
          <w:iCs/>
          <w:sz w:val="20"/>
          <w:szCs w:val="20"/>
        </w:rPr>
      </w:pPr>
    </w:p>
    <w:p w14:paraId="3B17AC26" w14:textId="7CE7EA23" w:rsidR="007C1FA0" w:rsidRPr="00235718" w:rsidRDefault="00A610CD">
      <w:pPr>
        <w:pStyle w:val="Normal1"/>
        <w:contextualSpacing w:val="0"/>
        <w:jc w:val="center"/>
        <w:rPr>
          <w:b/>
          <w:sz w:val="20"/>
          <w:szCs w:val="20"/>
        </w:rPr>
      </w:pPr>
      <w:r>
        <w:rPr>
          <w:iCs/>
          <w:sz w:val="20"/>
          <w:szCs w:val="20"/>
        </w:rPr>
        <w:t xml:space="preserve">We wish you all a </w:t>
      </w:r>
      <w:r w:rsidR="006508E2">
        <w:rPr>
          <w:iCs/>
          <w:sz w:val="20"/>
          <w:szCs w:val="20"/>
        </w:rPr>
        <w:t xml:space="preserve">balanced, </w:t>
      </w:r>
      <w:r>
        <w:rPr>
          <w:iCs/>
          <w:sz w:val="20"/>
          <w:szCs w:val="20"/>
        </w:rPr>
        <w:t>happy and healthy week,</w:t>
      </w:r>
    </w:p>
    <w:p w14:paraId="16340ADE" w14:textId="53A3C3CD" w:rsidR="007C1FA0" w:rsidRPr="00235718" w:rsidRDefault="007C1FA0">
      <w:pPr>
        <w:pStyle w:val="Normal1"/>
        <w:contextualSpacing w:val="0"/>
        <w:jc w:val="center"/>
        <w:rPr>
          <w:b/>
          <w:sz w:val="20"/>
          <w:szCs w:val="20"/>
        </w:rPr>
      </w:pPr>
    </w:p>
    <w:p w14:paraId="6591B10D" w14:textId="77777777" w:rsidR="007C1FA0" w:rsidRPr="00235718" w:rsidRDefault="007C1FA0">
      <w:pPr>
        <w:pStyle w:val="Normal1"/>
        <w:contextualSpacing w:val="0"/>
        <w:jc w:val="center"/>
        <w:rPr>
          <w:b/>
          <w:sz w:val="20"/>
          <w:szCs w:val="20"/>
        </w:rPr>
      </w:pPr>
    </w:p>
    <w:p w14:paraId="617771BC" w14:textId="77777777" w:rsidR="007C1FA0" w:rsidRPr="00235718" w:rsidRDefault="007C1FA0">
      <w:pPr>
        <w:pStyle w:val="Normal1"/>
        <w:contextualSpacing w:val="0"/>
        <w:jc w:val="center"/>
        <w:rPr>
          <w:sz w:val="20"/>
          <w:szCs w:val="20"/>
        </w:rPr>
      </w:pPr>
    </w:p>
    <w:p w14:paraId="3E5334FF" w14:textId="0348FB0A" w:rsidR="007C1FA0" w:rsidRPr="00235718" w:rsidRDefault="007C1FA0">
      <w:pPr>
        <w:pStyle w:val="Normal1"/>
        <w:contextualSpacing w:val="0"/>
        <w:jc w:val="center"/>
        <w:rPr>
          <w:sz w:val="20"/>
          <w:szCs w:val="20"/>
        </w:rPr>
      </w:pPr>
    </w:p>
    <w:p w14:paraId="1924E0EC" w14:textId="77777777" w:rsidR="007C1FA0" w:rsidRPr="00235718" w:rsidRDefault="007C1FA0">
      <w:pPr>
        <w:pStyle w:val="Normal1"/>
        <w:contextualSpacing w:val="0"/>
        <w:rPr>
          <w:sz w:val="20"/>
          <w:szCs w:val="20"/>
        </w:rPr>
      </w:pPr>
    </w:p>
    <w:p w14:paraId="116EA2E0" w14:textId="77777777" w:rsidR="007C1FA0" w:rsidRPr="00235718" w:rsidRDefault="007C1FA0">
      <w:pPr>
        <w:pStyle w:val="Normal1"/>
        <w:contextualSpacing w:val="0"/>
        <w:jc w:val="center"/>
        <w:rPr>
          <w:sz w:val="20"/>
          <w:szCs w:val="20"/>
        </w:rPr>
      </w:pPr>
    </w:p>
    <w:p w14:paraId="5C6B1316" w14:textId="5B272EB3" w:rsidR="007C1FA0" w:rsidRPr="00235718" w:rsidRDefault="007C1FA0">
      <w:pPr>
        <w:pStyle w:val="Normal1"/>
        <w:contextualSpacing w:val="0"/>
        <w:jc w:val="center"/>
        <w:rPr>
          <w:sz w:val="20"/>
          <w:szCs w:val="20"/>
        </w:rPr>
      </w:pPr>
    </w:p>
    <w:p w14:paraId="12C8172D" w14:textId="77777777" w:rsidR="007C1FA0" w:rsidRPr="00235718" w:rsidRDefault="007C1FA0">
      <w:pPr>
        <w:pStyle w:val="Normal1"/>
        <w:contextualSpacing w:val="0"/>
        <w:jc w:val="center"/>
        <w:rPr>
          <w:sz w:val="20"/>
          <w:szCs w:val="20"/>
        </w:rPr>
      </w:pPr>
    </w:p>
    <w:p w14:paraId="212DC735" w14:textId="77777777" w:rsidR="007C1FA0" w:rsidRPr="00235718" w:rsidRDefault="007C1FA0" w:rsidP="00235718">
      <w:pPr>
        <w:pStyle w:val="Normal1"/>
        <w:contextualSpacing w:val="0"/>
        <w:rPr>
          <w:sz w:val="20"/>
          <w:szCs w:val="20"/>
        </w:rPr>
      </w:pPr>
    </w:p>
    <w:sectPr w:rsidR="007C1FA0" w:rsidRPr="00235718" w:rsidSect="0062656C"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1FA0"/>
    <w:rsid w:val="00050586"/>
    <w:rsid w:val="00235718"/>
    <w:rsid w:val="002D6B7D"/>
    <w:rsid w:val="00467843"/>
    <w:rsid w:val="00491A1E"/>
    <w:rsid w:val="00526BF5"/>
    <w:rsid w:val="0062656C"/>
    <w:rsid w:val="006508E2"/>
    <w:rsid w:val="00650FC5"/>
    <w:rsid w:val="007C1FA0"/>
    <w:rsid w:val="008B5729"/>
    <w:rsid w:val="00934CF9"/>
    <w:rsid w:val="00A610CD"/>
    <w:rsid w:val="00F3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0BCC88"/>
  <w15:docId w15:val="{A0DB1EF2-00E5-5546-8F05-3DE13E0B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71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71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26BF5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526BF5"/>
  </w:style>
  <w:style w:type="character" w:styleId="Hyperlink">
    <w:name w:val="Hyperlink"/>
    <w:basedOn w:val="DefaultParagraphFont"/>
    <w:uiPriority w:val="99"/>
    <w:unhideWhenUsed/>
    <w:rsid w:val="00F323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dieflix.com/education/like/resource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Gracie Padron</cp:lastModifiedBy>
  <cp:revision>5</cp:revision>
  <dcterms:created xsi:type="dcterms:W3CDTF">2021-02-15T21:18:00Z</dcterms:created>
  <dcterms:modified xsi:type="dcterms:W3CDTF">2021-02-19T21:31:00Z</dcterms:modified>
</cp:coreProperties>
</file>